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91" w:line="224" w:lineRule="auto"/>
        <w:ind w:left="0" w:leftChars="0" w:firstLine="0" w:firstLineChars="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2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23"/>
          <w:kern w:val="0"/>
          <w:sz w:val="24"/>
          <w:szCs w:val="24"/>
        </w:rPr>
        <w:t>附件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140" w:lineRule="exact"/>
        <w:ind w:left="29" w:firstLine="0" w:firstLineChars="0"/>
        <w:jc w:val="center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商南县妇幼保健计划生育服务中心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6" w:line="140" w:lineRule="exact"/>
        <w:ind w:firstLine="0" w:firstLineChars="0"/>
        <w:jc w:val="center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1"/>
          <w:kern w:val="0"/>
          <w:sz w:val="28"/>
          <w:szCs w:val="28"/>
        </w:rPr>
        <w:t>2018-2023年发行的新增地方政府专项债券情况表</w:t>
      </w:r>
    </w:p>
    <w:tbl>
      <w:tblPr>
        <w:tblStyle w:val="5"/>
        <w:tblpPr w:leftFromText="180" w:rightFromText="180" w:vertAnchor="text" w:horzAnchor="page" w:tblpX="1433" w:tblpY="615"/>
        <w:tblOverlap w:val="never"/>
        <w:tblW w:w="139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1"/>
        <w:gridCol w:w="1014"/>
        <w:gridCol w:w="643"/>
        <w:gridCol w:w="851"/>
        <w:gridCol w:w="1563"/>
        <w:gridCol w:w="1327"/>
        <w:gridCol w:w="807"/>
        <w:gridCol w:w="1624"/>
        <w:gridCol w:w="722"/>
        <w:gridCol w:w="1137"/>
        <w:gridCol w:w="805"/>
        <w:gridCol w:w="1230"/>
        <w:gridCol w:w="6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786" w:type="dxa"/>
            <w:gridSpan w:val="7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219" w:lineRule="auto"/>
              <w:ind w:left="2815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2"/>
                <w:szCs w:val="22"/>
              </w:rPr>
              <w:t>债券基本信息</w:t>
            </w:r>
          </w:p>
        </w:tc>
        <w:tc>
          <w:tcPr>
            <w:tcW w:w="1624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3" w:line="234" w:lineRule="auto"/>
              <w:ind w:left="476" w:right="39" w:hanging="389" w:firstLine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2"/>
                <w:szCs w:val="22"/>
              </w:rPr>
              <w:t>债券项目资产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6"/>
                <w:kern w:val="0"/>
                <w:sz w:val="22"/>
                <w:szCs w:val="22"/>
              </w:rPr>
              <w:t>类型</w:t>
            </w:r>
          </w:p>
        </w:tc>
        <w:tc>
          <w:tcPr>
            <w:tcW w:w="1859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220" w:lineRule="auto"/>
              <w:ind w:left="228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2"/>
                <w:szCs w:val="22"/>
              </w:rPr>
              <w:t>项目总投资</w:t>
            </w:r>
          </w:p>
        </w:tc>
        <w:tc>
          <w:tcPr>
            <w:tcW w:w="2035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220" w:lineRule="auto"/>
              <w:ind w:left="109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2"/>
                <w:kern w:val="0"/>
                <w:sz w:val="22"/>
                <w:szCs w:val="22"/>
              </w:rPr>
              <w:t>项目已实现投资</w:t>
            </w:r>
          </w:p>
        </w:tc>
        <w:tc>
          <w:tcPr>
            <w:tcW w:w="654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7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21" w:lineRule="auto"/>
              <w:ind w:left="12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5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5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9" w:line="219" w:lineRule="auto"/>
              <w:ind w:left="45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2"/>
                <w:szCs w:val="22"/>
              </w:rPr>
              <w:t>债券名称</w:t>
            </w:r>
          </w:p>
        </w:tc>
        <w:tc>
          <w:tcPr>
            <w:tcW w:w="101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9" w:line="219" w:lineRule="auto"/>
              <w:ind w:left="61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2"/>
                <w:szCs w:val="22"/>
              </w:rPr>
              <w:t>债券编码</w:t>
            </w:r>
          </w:p>
        </w:tc>
        <w:tc>
          <w:tcPr>
            <w:tcW w:w="64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9" w:line="219" w:lineRule="auto"/>
              <w:ind w:left="72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3"/>
                <w:kern w:val="0"/>
                <w:sz w:val="22"/>
                <w:szCs w:val="22"/>
              </w:rPr>
              <w:t>债券类型</w:t>
            </w:r>
          </w:p>
        </w:tc>
        <w:tc>
          <w:tcPr>
            <w:tcW w:w="85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9" w:line="219" w:lineRule="auto"/>
              <w:ind w:left="143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2"/>
                <w:szCs w:val="22"/>
              </w:rPr>
              <w:t>债券规模</w:t>
            </w:r>
          </w:p>
        </w:tc>
        <w:tc>
          <w:tcPr>
            <w:tcW w:w="156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line="250" w:lineRule="auto"/>
              <w:ind w:left="134" w:firstLine="68" w:firstLine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9"/>
                <w:kern w:val="0"/>
                <w:sz w:val="22"/>
                <w:szCs w:val="22"/>
              </w:rPr>
              <w:t>发行时间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9"/>
                <w:kern w:val="0"/>
                <w:sz w:val="22"/>
                <w:szCs w:val="22"/>
              </w:rPr>
              <w:t>(年/月/日)</w:t>
            </w:r>
          </w:p>
        </w:tc>
        <w:tc>
          <w:tcPr>
            <w:tcW w:w="13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19" w:lineRule="auto"/>
              <w:ind w:left="85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2"/>
                <w:szCs w:val="22"/>
              </w:rPr>
              <w:t>债券利率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 w:line="219" w:lineRule="auto"/>
              <w:ind w:left="335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10"/>
                <w:kern w:val="0"/>
                <w:sz w:val="22"/>
                <w:szCs w:val="22"/>
              </w:rPr>
              <w:t>(%)</w:t>
            </w:r>
          </w:p>
        </w:tc>
        <w:tc>
          <w:tcPr>
            <w:tcW w:w="8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9" w:line="219" w:lineRule="auto"/>
              <w:ind w:left="96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2"/>
                <w:szCs w:val="22"/>
              </w:rPr>
              <w:t>债券期限</w:t>
            </w:r>
          </w:p>
        </w:tc>
        <w:tc>
          <w:tcPr>
            <w:tcW w:w="1624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52" w:lineRule="auto"/>
              <w:ind w:left="48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2"/>
                <w:szCs w:val="22"/>
              </w:rPr>
              <w:t>其中：债券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10"/>
                <w:kern w:val="0"/>
                <w:sz w:val="22"/>
                <w:szCs w:val="22"/>
              </w:rPr>
              <w:t>资金安排</w:t>
            </w:r>
          </w:p>
        </w:tc>
        <w:tc>
          <w:tcPr>
            <w:tcW w:w="8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40" w:lineRule="auto"/>
              <w:ind w:left="159" w:right="28" w:hanging="110" w:firstLine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2"/>
                <w:kern w:val="0"/>
                <w:sz w:val="22"/>
                <w:szCs w:val="22"/>
              </w:rPr>
              <w:t>其中：债券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1"/>
                <w:kern w:val="0"/>
                <w:sz w:val="22"/>
                <w:szCs w:val="22"/>
              </w:rPr>
              <w:t>资金安排</w:t>
            </w:r>
          </w:p>
        </w:tc>
        <w:tc>
          <w:tcPr>
            <w:tcW w:w="654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8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1" w:line="221" w:lineRule="auto"/>
              <w:ind w:left="45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spacing w:val="-3"/>
                <w:kern w:val="0"/>
                <w:sz w:val="22"/>
                <w:szCs w:val="22"/>
              </w:rPr>
              <w:t>合计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16000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255" w:lineRule="auto"/>
              <w:ind w:left="87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23800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16000</w:t>
            </w:r>
          </w:p>
        </w:tc>
        <w:tc>
          <w:tcPr>
            <w:tcW w:w="80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18500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16000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158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2019 年陕西省公立医院建</w:t>
            </w:r>
            <w:r>
              <w:rPr>
                <w:rFonts w:hint="eastAsia" w:ascii="仿宋" w:hAnsi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设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专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项债券（一期）-2019 年陕西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省政府专项债券（八期）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1046430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专项债券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2019/6/25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3.54%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10年</w:t>
            </w:r>
          </w:p>
        </w:tc>
        <w:tc>
          <w:tcPr>
            <w:tcW w:w="16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公共卫生设施</w:t>
            </w:r>
          </w:p>
        </w:tc>
        <w:tc>
          <w:tcPr>
            <w:tcW w:w="722" w:type="dxa"/>
            <w:vMerge w:val="restar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23800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  <w:tc>
          <w:tcPr>
            <w:tcW w:w="805" w:type="dxa"/>
            <w:vMerge w:val="restar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18500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158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2020 年陕西省社会事业专项债券（三期）-2020 年陕西省政府专项债券（十一期）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2005250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专项债券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7000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2020/3/25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2.94%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10年</w:t>
            </w:r>
          </w:p>
        </w:tc>
        <w:tc>
          <w:tcPr>
            <w:tcW w:w="16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公共卫生设施</w:t>
            </w:r>
          </w:p>
        </w:tc>
        <w:tc>
          <w:tcPr>
            <w:tcW w:w="722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7000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7000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58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2022 年陕西省政府专项债券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（六期）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2005303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专项债券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7000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2020/2/28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3.06%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10年</w:t>
            </w:r>
          </w:p>
        </w:tc>
        <w:tc>
          <w:tcPr>
            <w:tcW w:w="16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公共卫生设施</w:t>
            </w:r>
          </w:p>
        </w:tc>
        <w:tc>
          <w:tcPr>
            <w:tcW w:w="722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7000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7000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8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200" w:line="220" w:lineRule="auto"/>
        <w:ind w:firstLine="0" w:firstLineChars="0"/>
        <w:jc w:val="center"/>
        <w:textAlignment w:val="baseline"/>
        <w:rPr>
          <w:rFonts w:ascii="宋体" w:hAnsi="宋体" w:eastAsia="宋体" w:cs="宋体"/>
          <w:b w:val="0"/>
          <w:bCs w:val="0"/>
          <w:snapToGrid w:val="0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-2"/>
          <w:kern w:val="0"/>
          <w:sz w:val="21"/>
          <w:szCs w:val="21"/>
          <w:lang w:val="en-US" w:eastAsia="zh-CN"/>
        </w:rPr>
        <w:t xml:space="preserve">                                    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-2"/>
          <w:kern w:val="0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b w:val="0"/>
          <w:bCs w:val="0"/>
          <w:snapToGrid w:val="0"/>
          <w:color w:val="000000"/>
          <w:spacing w:val="-2"/>
          <w:kern w:val="0"/>
          <w:sz w:val="24"/>
          <w:szCs w:val="24"/>
        </w:rPr>
        <w:t>单位：万元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5" w:lineRule="exact"/>
        <w:ind w:firstLine="0" w:firstLineChars="0"/>
        <w:jc w:val="left"/>
        <w:textAlignment w:val="baseline"/>
        <w:rPr>
          <w:rFonts w:ascii="Arial" w:hAnsi="Arial" w:eastAsia="Arial" w:cs="Arial"/>
          <w:b w:val="0"/>
          <w:bCs w:val="0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42" w:line="219" w:lineRule="auto"/>
        <w:ind w:left="55" w:firstLine="0" w:firstLineChars="0"/>
        <w:jc w:val="left"/>
        <w:textAlignment w:val="baseline"/>
        <w:rPr>
          <w:rFonts w:hint="eastAsia" w:eastAsia="宋体"/>
          <w:lang w:val="en-US" w:eastAsia="zh-CN"/>
        </w:rPr>
        <w:sectPr>
          <w:pgSz w:w="16838" w:h="11906" w:orient="landscape"/>
          <w:pgMar w:top="726" w:right="1440" w:bottom="1179" w:left="144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b w:val="0"/>
          <w:bCs w:val="0"/>
          <w:snapToGrid w:val="0"/>
          <w:color w:val="000000"/>
          <w:spacing w:val="-16"/>
          <w:kern w:val="0"/>
          <w:sz w:val="22"/>
          <w:szCs w:val="22"/>
        </w:rPr>
        <w:t>注：本表由使用债券</w:t>
      </w:r>
      <w:r>
        <w:rPr>
          <w:rFonts w:ascii="宋体" w:hAnsi="宋体" w:eastAsia="宋体" w:cs="宋体"/>
          <w:snapToGrid w:val="0"/>
          <w:color w:val="000000"/>
          <w:spacing w:val="-16"/>
          <w:kern w:val="0"/>
          <w:sz w:val="22"/>
          <w:szCs w:val="22"/>
        </w:rPr>
        <w:t>资金的部门不迟于每年6月底前公开，反映截至</w:t>
      </w:r>
      <w:r>
        <w:rPr>
          <w:rFonts w:ascii="宋体" w:hAnsi="宋体" w:eastAsia="宋体" w:cs="宋体"/>
          <w:snapToGrid w:val="0"/>
          <w:color w:val="000000"/>
          <w:spacing w:val="-17"/>
          <w:kern w:val="0"/>
          <w:sz w:val="22"/>
          <w:szCs w:val="22"/>
        </w:rPr>
        <w:t>上年来一般债券及项目信息</w:t>
      </w:r>
      <w:r>
        <w:rPr>
          <w:rFonts w:hint="eastAsia" w:ascii="宋体" w:hAnsi="宋体" w:eastAsia="宋体" w:cs="宋体"/>
          <w:snapToGrid w:val="0"/>
          <w:color w:val="000000"/>
          <w:spacing w:val="-17"/>
          <w:kern w:val="0"/>
          <w:sz w:val="22"/>
          <w:szCs w:val="22"/>
          <w:lang w:eastAsia="zh-CN"/>
        </w:rPr>
        <w:t>。</w:t>
      </w:r>
      <w:bookmarkStart w:id="0" w:name="_GoBack"/>
      <w:bookmarkEnd w:id="0"/>
    </w:p>
    <w:p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OTg0MzE4YThhMDQ2Y2M1Nzg0YzY1MjNlZjcxNjEifQ=="/>
  </w:docVars>
  <w:rsids>
    <w:rsidRoot w:val="00000000"/>
    <w:rsid w:val="7B3C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" w:cs="仿宋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2023-10-06T03:29:38Z</dcterms:created>
  <dc:creator>Administrator</dc:creator>
  <cp:lastModifiedBy>用户政府办</cp:lastModifiedBy>
  <dcterms:modified xsi:type="dcterms:W3CDTF">2023-10-06T03:31:04Z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85059103F05B4CC885D1526C2FD61FB4_12</vt:lpwstr>
  </property>
</Properties>
</file>